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664"/>
      </w:tblGrid>
      <w:tr w:rsidR="00EC7F5A" w:rsidRPr="00EC7F5A" w14:paraId="16268164" w14:textId="77777777" w:rsidTr="00EC7F5A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252BFD68" w14:textId="77777777" w:rsidR="00EC7F5A" w:rsidRPr="00EC7F5A" w:rsidRDefault="00EC7F5A" w:rsidP="00EC7F5A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it-IT"/>
              </w:rPr>
              <w:t>SOGGETTO PROPONENTE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23A543CB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EC7F5A" w:rsidRPr="00EC7F5A" w14:paraId="59AFC0ED" w14:textId="77777777" w:rsidTr="00EC7F5A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5E3E871C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ar-SA"/>
              </w:rPr>
              <w:t>DENOMINAZIONE DELL’INIZIATIVA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1FD2165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  <w:tr w:rsidR="00EC7F5A" w:rsidRPr="00EC7F5A" w14:paraId="1053BAD4" w14:textId="77777777" w:rsidTr="00EC7F5A">
        <w:trPr>
          <w:cantSplit/>
        </w:trPr>
        <w:tc>
          <w:tcPr>
            <w:tcW w:w="3964" w:type="dxa"/>
            <w:shd w:val="clear" w:color="auto" w:fill="FFF2CC" w:themeFill="accent4" w:themeFillTint="33"/>
            <w:vAlign w:val="center"/>
          </w:tcPr>
          <w:p w14:paraId="46891C37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ar-SA"/>
              </w:rPr>
              <w:t>COMUNE SEDE DELL’INIZIATIVA</w:t>
            </w:r>
          </w:p>
        </w:tc>
        <w:tc>
          <w:tcPr>
            <w:tcW w:w="5664" w:type="dxa"/>
            <w:shd w:val="clear" w:color="auto" w:fill="FFF2CC" w:themeFill="accent4" w:themeFillTint="33"/>
            <w:vAlign w:val="center"/>
          </w:tcPr>
          <w:p w14:paraId="150C34D6" w14:textId="77777777" w:rsidR="00EC7F5A" w:rsidRP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</w:p>
        </w:tc>
      </w:tr>
    </w:tbl>
    <w:p w14:paraId="7A8D2B1A" w14:textId="77777777" w:rsidR="00EC7F5A" w:rsidRDefault="00EC7F5A" w:rsidP="00EC7F5A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</w:p>
    <w:p w14:paraId="035AF9F1" w14:textId="77777777" w:rsidR="00425033" w:rsidRDefault="00425033" w:rsidP="00EC7F5A">
      <w:pPr>
        <w:keepNext/>
        <w:suppressAutoHyphens/>
        <w:spacing w:after="0" w:line="240" w:lineRule="auto"/>
        <w:outlineLvl w:val="4"/>
        <w:rPr>
          <w:rFonts w:ascii="Arial" w:eastAsia="Times New Roman" w:hAnsi="Arial" w:cs="Arial"/>
          <w:b/>
          <w:bCs/>
          <w:sz w:val="28"/>
          <w:szCs w:val="24"/>
          <w:lang w:eastAsia="zh-CN"/>
        </w:rPr>
      </w:pPr>
    </w:p>
    <w:p w14:paraId="7EDDF625" w14:textId="4291F9F9" w:rsidR="00EC7F5A" w:rsidRPr="00C63E48" w:rsidRDefault="00EC7F5A" w:rsidP="00EC7F5A">
      <w:pPr>
        <w:keepNext/>
        <w:suppressAutoHyphens/>
        <w:spacing w:after="0" w:line="240" w:lineRule="auto"/>
        <w:jc w:val="center"/>
        <w:outlineLvl w:val="4"/>
        <w:rPr>
          <w:rFonts w:asciiTheme="majorHAnsi" w:eastAsia="Times New Roman" w:hAnsiTheme="majorHAnsi" w:cstheme="majorHAnsi"/>
          <w:b/>
          <w:bCs/>
          <w:sz w:val="20"/>
          <w:szCs w:val="24"/>
          <w:lang w:eastAsia="zh-CN"/>
        </w:rPr>
      </w:pPr>
      <w:r w:rsidRPr="00C63E48">
        <w:rPr>
          <w:rFonts w:asciiTheme="majorHAnsi" w:eastAsia="Times New Roman" w:hAnsiTheme="majorHAnsi" w:cstheme="majorHAnsi"/>
          <w:b/>
          <w:bCs/>
          <w:sz w:val="28"/>
          <w:szCs w:val="24"/>
          <w:lang w:eastAsia="zh-CN"/>
        </w:rPr>
        <w:t>SCHEDA PROGETTO CORTO</w:t>
      </w:r>
      <w:r w:rsidR="00F76B31" w:rsidRPr="00C63E48">
        <w:rPr>
          <w:rFonts w:asciiTheme="majorHAnsi" w:eastAsia="Times New Roman" w:hAnsiTheme="majorHAnsi" w:cstheme="majorHAnsi"/>
          <w:b/>
          <w:bCs/>
          <w:sz w:val="28"/>
          <w:szCs w:val="24"/>
          <w:lang w:eastAsia="zh-CN"/>
        </w:rPr>
        <w:t xml:space="preserve"> </w:t>
      </w:r>
      <w:r w:rsidRPr="00C63E48">
        <w:rPr>
          <w:rFonts w:asciiTheme="majorHAnsi" w:eastAsia="Times New Roman" w:hAnsiTheme="majorHAnsi" w:cstheme="majorHAnsi"/>
          <w:b/>
          <w:bCs/>
          <w:sz w:val="28"/>
          <w:szCs w:val="24"/>
          <w:lang w:eastAsia="zh-CN"/>
        </w:rPr>
        <w:t xml:space="preserve">CIRCUITO – </w:t>
      </w:r>
      <w:r w:rsidR="004D3793" w:rsidRPr="00C63E48">
        <w:rPr>
          <w:rFonts w:asciiTheme="majorHAnsi" w:eastAsia="Times New Roman" w:hAnsiTheme="majorHAnsi" w:cstheme="majorHAnsi"/>
          <w:b/>
          <w:bCs/>
          <w:sz w:val="28"/>
          <w:szCs w:val="24"/>
          <w:lang w:eastAsia="zh-CN"/>
        </w:rPr>
        <w:t>STAGIONI</w:t>
      </w:r>
      <w:r w:rsidRPr="00C63E48">
        <w:rPr>
          <w:rFonts w:asciiTheme="majorHAnsi" w:eastAsia="Times New Roman" w:hAnsiTheme="majorHAnsi" w:cstheme="majorHAnsi"/>
          <w:b/>
          <w:bCs/>
          <w:sz w:val="28"/>
          <w:szCs w:val="24"/>
          <w:lang w:eastAsia="zh-CN"/>
        </w:rPr>
        <w:t xml:space="preserve"> 202</w:t>
      </w:r>
      <w:r w:rsidR="004D3793" w:rsidRPr="00C63E48">
        <w:rPr>
          <w:rFonts w:asciiTheme="majorHAnsi" w:eastAsia="Times New Roman" w:hAnsiTheme="majorHAnsi" w:cstheme="majorHAnsi"/>
          <w:b/>
          <w:bCs/>
          <w:sz w:val="28"/>
          <w:szCs w:val="24"/>
          <w:lang w:eastAsia="zh-CN"/>
        </w:rPr>
        <w:t>2/2025</w:t>
      </w:r>
    </w:p>
    <w:p w14:paraId="2438E959" w14:textId="77777777" w:rsidR="00EC7F5A" w:rsidRDefault="00EC7F5A" w:rsidP="00EC7F5A">
      <w:pPr>
        <w:suppressAutoHyphens/>
        <w:spacing w:after="0" w:line="240" w:lineRule="auto"/>
        <w:ind w:left="142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p w14:paraId="4C6EAD78" w14:textId="77777777" w:rsidR="00425033" w:rsidRPr="00C63E48" w:rsidRDefault="00425033" w:rsidP="00EC7F5A">
      <w:pPr>
        <w:suppressAutoHyphens/>
        <w:spacing w:after="0" w:line="240" w:lineRule="auto"/>
        <w:ind w:left="142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p w14:paraId="65250652" w14:textId="66F6ACAC" w:rsidR="00890D55" w:rsidRPr="00C63E48" w:rsidRDefault="00890D55" w:rsidP="00890D55">
      <w:pPr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  <w:r w:rsidRPr="00C63E48">
        <w:rPr>
          <w:rFonts w:asciiTheme="majorHAnsi" w:eastAsia="Arial Unicode MS" w:hAnsiTheme="majorHAnsi" w:cstheme="majorHAnsi"/>
          <w:b/>
          <w:bCs/>
          <w:color w:val="000000" w:themeColor="text1"/>
          <w:lang w:eastAsia="ar-SA"/>
        </w:rPr>
        <w:t>Breve curriculum dell’ente proponente e de</w:t>
      </w:r>
      <w:r w:rsidR="004D4DB3" w:rsidRPr="00C63E48">
        <w:rPr>
          <w:rFonts w:asciiTheme="majorHAnsi" w:eastAsia="Arial Unicode MS" w:hAnsiTheme="majorHAnsi" w:cstheme="majorHAnsi"/>
          <w:b/>
          <w:bCs/>
          <w:color w:val="000000" w:themeColor="text1"/>
          <w:lang w:eastAsia="ar-SA"/>
        </w:rPr>
        <w:t>gli enti partner (solo in caso di partenariati)</w:t>
      </w:r>
    </w:p>
    <w:p w14:paraId="5870742B" w14:textId="77777777" w:rsidR="00890D55" w:rsidRPr="00C63E48" w:rsidRDefault="00890D55" w:rsidP="00890D55">
      <w:pPr>
        <w:suppressAutoHyphens/>
        <w:spacing w:after="0" w:line="240" w:lineRule="auto"/>
        <w:ind w:left="720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6889"/>
      </w:tblGrid>
      <w:tr w:rsidR="00890D55" w:rsidRPr="00C63E48" w14:paraId="1653A2E8" w14:textId="77777777" w:rsidTr="00E41133">
        <w:trPr>
          <w:cantSplit/>
        </w:trPr>
        <w:tc>
          <w:tcPr>
            <w:tcW w:w="2770" w:type="dxa"/>
            <w:vAlign w:val="center"/>
          </w:tcPr>
          <w:p w14:paraId="6D25838A" w14:textId="472E3432" w:rsidR="00890D55" w:rsidRPr="00C63E48" w:rsidRDefault="00290212" w:rsidP="00A20DEC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color w:val="000000"/>
                <w:lang w:eastAsia="ar-SA"/>
              </w:rPr>
            </w:pPr>
            <w:r w:rsidRPr="00C63E48">
              <w:rPr>
                <w:rFonts w:asciiTheme="majorHAnsi" w:eastAsia="Arial Unicode MS" w:hAnsiTheme="majorHAnsi" w:cstheme="majorHAnsi"/>
                <w:color w:val="000000"/>
                <w:lang w:eastAsia="ar-SA"/>
              </w:rPr>
              <w:t>Breve curriculum dell’ente proponente e degli enti partner (solo in caso di partenariati)</w:t>
            </w:r>
          </w:p>
        </w:tc>
        <w:tc>
          <w:tcPr>
            <w:tcW w:w="7008" w:type="dxa"/>
          </w:tcPr>
          <w:p w14:paraId="1444095F" w14:textId="1189A281" w:rsidR="00890D55" w:rsidRPr="00C63E48" w:rsidRDefault="00890D55" w:rsidP="002F74D7">
            <w:pPr>
              <w:suppressAutoHyphens/>
              <w:spacing w:after="120" w:line="240" w:lineRule="auto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</w:pPr>
            <w:r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Indicare </w:t>
            </w:r>
            <w:r w:rsidR="0067789C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le attività principal</w:t>
            </w:r>
            <w:r w:rsidR="00992FBC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i</w:t>
            </w:r>
            <w:r w:rsidR="0067789C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 e caratterizzanti, </w:t>
            </w:r>
            <w:r w:rsidR="002F74D7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le </w:t>
            </w:r>
            <w:r w:rsidR="0067789C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collaborazioni e partecipazioni di rilievo, eventuali premi e riconoscimenti</w:t>
            </w:r>
            <w:r w:rsidR="007C564C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.</w:t>
            </w:r>
          </w:p>
          <w:p w14:paraId="11284EFE" w14:textId="77777777" w:rsidR="00890D55" w:rsidRPr="00C63E48" w:rsidRDefault="00890D55" w:rsidP="00E41133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86AA9B3" w14:textId="77777777" w:rsidR="00493E6A" w:rsidRPr="00C63E48" w:rsidRDefault="00493E6A" w:rsidP="00E41133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526B12B5" w14:textId="77777777" w:rsidR="00890D55" w:rsidRPr="00C63E48" w:rsidRDefault="00890D55" w:rsidP="00E41133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0B97893" w14:textId="77777777" w:rsidR="00890D55" w:rsidRPr="00C63E48" w:rsidRDefault="00890D55" w:rsidP="00E41133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</w:tc>
      </w:tr>
    </w:tbl>
    <w:p w14:paraId="462F8F26" w14:textId="77777777" w:rsidR="00890D55" w:rsidRPr="00C63E48" w:rsidRDefault="00890D55" w:rsidP="00890D55">
      <w:pPr>
        <w:suppressAutoHyphens/>
        <w:spacing w:after="0" w:line="240" w:lineRule="auto"/>
        <w:ind w:left="720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p w14:paraId="365CB135" w14:textId="0162DC24" w:rsidR="00EC7F5A" w:rsidRPr="00C63E48" w:rsidRDefault="00EC7F5A" w:rsidP="00890D55">
      <w:pPr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  <w:r w:rsidRPr="00C63E48">
        <w:rPr>
          <w:rFonts w:asciiTheme="majorHAnsi" w:eastAsia="Arial Unicode MS" w:hAnsiTheme="majorHAnsi" w:cstheme="majorHAnsi"/>
          <w:b/>
          <w:bCs/>
          <w:color w:val="000000" w:themeColor="text1"/>
          <w:lang w:eastAsia="ar-SA"/>
        </w:rPr>
        <w:t>Figure professionali coinvolte nello staff del progetto</w:t>
      </w:r>
    </w:p>
    <w:p w14:paraId="779214D9" w14:textId="77777777" w:rsidR="00EC7F5A" w:rsidRPr="00C63E48" w:rsidRDefault="00EC7F5A" w:rsidP="00EC7F5A">
      <w:pPr>
        <w:suppressAutoHyphens/>
        <w:spacing w:after="0" w:line="240" w:lineRule="auto"/>
        <w:ind w:left="720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1"/>
        <w:gridCol w:w="6887"/>
      </w:tblGrid>
      <w:tr w:rsidR="00EC7F5A" w:rsidRPr="00C63E48" w14:paraId="5BA9CF23" w14:textId="77777777" w:rsidTr="12F9C6D6">
        <w:trPr>
          <w:cantSplit/>
        </w:trPr>
        <w:tc>
          <w:tcPr>
            <w:tcW w:w="2770" w:type="dxa"/>
            <w:vAlign w:val="center"/>
          </w:tcPr>
          <w:p w14:paraId="1D0708BC" w14:textId="08EB3DC3" w:rsidR="00EC7F5A" w:rsidRPr="00C63E48" w:rsidRDefault="00EC7F5A" w:rsidP="00EC7F5A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C63E48">
              <w:rPr>
                <w:rFonts w:asciiTheme="majorHAnsi" w:eastAsia="Arial Unicode MS" w:hAnsiTheme="majorHAnsi" w:cstheme="majorHAnsi"/>
                <w:color w:val="000000" w:themeColor="text1"/>
                <w:lang w:eastAsia="it-IT"/>
              </w:rPr>
              <w:t>Figure professionali coinvolte nello staff del progetto</w:t>
            </w:r>
          </w:p>
        </w:tc>
        <w:tc>
          <w:tcPr>
            <w:tcW w:w="7008" w:type="dxa"/>
          </w:tcPr>
          <w:p w14:paraId="00B56423" w14:textId="16D9346C" w:rsidR="00EC7F5A" w:rsidRPr="00C63E48" w:rsidRDefault="71E4AE70" w:rsidP="1CBD3515">
            <w:pPr>
              <w:suppressAutoHyphens/>
              <w:spacing w:after="120" w:line="240" w:lineRule="auto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</w:pPr>
            <w:r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Specificare </w:t>
            </w:r>
            <w:r w:rsidR="3461712E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b</w:t>
            </w:r>
            <w:r w:rsidR="6BC96E5E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r</w:t>
            </w:r>
            <w:r w:rsidR="3461712E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eve </w:t>
            </w:r>
            <w:r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profilo, ruolo e competenze delle figure professionali coinvolte a vario titolo nello staff chiamato alla realizzazione del progetto.</w:t>
            </w:r>
          </w:p>
          <w:p w14:paraId="615A9D52" w14:textId="77777777" w:rsidR="00493E6A" w:rsidRPr="00C63E48" w:rsidRDefault="00493E6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C217923" w14:textId="77777777" w:rsidR="00493E6A" w:rsidRPr="00C63E48" w:rsidRDefault="00493E6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439155E1" w14:textId="77777777" w:rsidR="00493E6A" w:rsidRPr="00C63E48" w:rsidRDefault="00493E6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49CF3A80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E042BA6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10B5ADD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</w:tc>
      </w:tr>
    </w:tbl>
    <w:p w14:paraId="1C7C5F7D" w14:textId="77777777" w:rsidR="00EC7F5A" w:rsidRPr="00C63E48" w:rsidRDefault="00EC7F5A" w:rsidP="00EC7F5A">
      <w:pPr>
        <w:suppressAutoHyphens/>
        <w:spacing w:after="0" w:line="240" w:lineRule="auto"/>
        <w:rPr>
          <w:rFonts w:asciiTheme="majorHAnsi" w:eastAsia="Times New Roman" w:hAnsiTheme="majorHAnsi" w:cstheme="majorHAnsi"/>
          <w:lang w:eastAsia="ar-SA"/>
        </w:rPr>
      </w:pPr>
    </w:p>
    <w:p w14:paraId="6A67F5DB" w14:textId="3A36AFC9" w:rsidR="00EC7F5A" w:rsidRPr="00C63E48" w:rsidRDefault="00EC7F5A" w:rsidP="00EC7F5A">
      <w:pPr>
        <w:numPr>
          <w:ilvl w:val="0"/>
          <w:numId w:val="12"/>
        </w:numPr>
        <w:suppressAutoHyphens/>
        <w:spacing w:after="0" w:line="240" w:lineRule="auto"/>
        <w:rPr>
          <w:rFonts w:asciiTheme="majorHAnsi" w:eastAsia="Times New Roman" w:hAnsiTheme="majorHAnsi" w:cstheme="majorHAnsi"/>
          <w:lang w:eastAsia="ar-SA"/>
        </w:rPr>
      </w:pPr>
      <w:r w:rsidRPr="00C63E48">
        <w:rPr>
          <w:rFonts w:asciiTheme="majorHAnsi" w:eastAsia="Arial Unicode MS" w:hAnsiTheme="majorHAnsi" w:cstheme="majorHAnsi"/>
          <w:b/>
          <w:bCs/>
          <w:color w:val="000000" w:themeColor="text1"/>
          <w:lang w:eastAsia="ar-SA"/>
        </w:rPr>
        <w:t xml:space="preserve">Multidisciplinarietà del progetto </w:t>
      </w:r>
    </w:p>
    <w:p w14:paraId="5F027BAC" w14:textId="77777777" w:rsidR="00EC7F5A" w:rsidRPr="00C63E48" w:rsidRDefault="00EC7F5A" w:rsidP="00EC7F5A">
      <w:pPr>
        <w:suppressAutoHyphens/>
        <w:spacing w:after="0" w:line="240" w:lineRule="auto"/>
        <w:ind w:left="720"/>
        <w:rPr>
          <w:rFonts w:asciiTheme="majorHAnsi" w:eastAsia="Times New Roman" w:hAnsiTheme="majorHAnsi" w:cstheme="majorHAns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6890"/>
      </w:tblGrid>
      <w:tr w:rsidR="00EC7F5A" w:rsidRPr="00C63E48" w14:paraId="0EBCDF9A" w14:textId="77777777" w:rsidTr="1CBD3515">
        <w:trPr>
          <w:cantSplit/>
        </w:trPr>
        <w:tc>
          <w:tcPr>
            <w:tcW w:w="2770" w:type="dxa"/>
            <w:vAlign w:val="center"/>
          </w:tcPr>
          <w:p w14:paraId="17509555" w14:textId="77777777" w:rsidR="00493E6A" w:rsidRPr="00C63E48" w:rsidRDefault="00493E6A" w:rsidP="00EC7F5A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lang w:eastAsia="it-IT"/>
              </w:rPr>
            </w:pPr>
          </w:p>
          <w:p w14:paraId="1DB26CCF" w14:textId="6104FC51" w:rsidR="00EC7F5A" w:rsidRPr="00C63E48" w:rsidRDefault="00EC7F5A" w:rsidP="00EC7F5A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lang w:eastAsia="it-IT"/>
              </w:rPr>
            </w:pPr>
            <w:r w:rsidRPr="00C63E48">
              <w:rPr>
                <w:rFonts w:asciiTheme="majorHAnsi" w:eastAsia="Times New Roman" w:hAnsiTheme="majorHAnsi" w:cstheme="majorHAnsi"/>
                <w:lang w:eastAsia="it-IT"/>
              </w:rPr>
              <w:t xml:space="preserve">Presenza e incidenza di linguaggi </w:t>
            </w:r>
            <w:r w:rsidR="009E42D8" w:rsidRPr="00C63E48">
              <w:rPr>
                <w:rFonts w:asciiTheme="majorHAnsi" w:eastAsia="Times New Roman" w:hAnsiTheme="majorHAnsi" w:cstheme="majorHAnsi"/>
                <w:lang w:eastAsia="it-IT"/>
              </w:rPr>
              <w:t>performativi</w:t>
            </w:r>
            <w:r w:rsidRPr="00C63E48">
              <w:rPr>
                <w:rFonts w:asciiTheme="majorHAnsi" w:eastAsia="Times New Roman" w:hAnsiTheme="majorHAnsi" w:cstheme="majorHAnsi"/>
                <w:lang w:eastAsia="it-IT"/>
              </w:rPr>
              <w:t xml:space="preserve"> differenti all’interno del progetto </w:t>
            </w:r>
          </w:p>
          <w:p w14:paraId="314FBC49" w14:textId="33FD765C" w:rsidR="00493E6A" w:rsidRPr="00C63E48" w:rsidRDefault="00493E6A" w:rsidP="00EC7F5A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7008" w:type="dxa"/>
          </w:tcPr>
          <w:p w14:paraId="26AFB495" w14:textId="7199C7DF" w:rsidR="00EC7F5A" w:rsidRPr="00C63E48" w:rsidRDefault="00EC7F5A" w:rsidP="5F6D359A">
            <w:pPr>
              <w:suppressAutoHyphens/>
              <w:spacing w:after="120" w:line="240" w:lineRule="auto"/>
              <w:rPr>
                <w:rFonts w:asciiTheme="majorHAnsi" w:eastAsia="Segoe UI" w:hAnsiTheme="majorHAnsi" w:cstheme="majorHAnsi"/>
                <w:color w:val="333333"/>
                <w:sz w:val="18"/>
                <w:szCs w:val="18"/>
              </w:rPr>
            </w:pPr>
            <w:r w:rsidRPr="00C63E48">
              <w:rPr>
                <w:rFonts w:asciiTheme="majorHAnsi" w:eastAsia="Arial Unicode MS" w:hAnsiTheme="majorHAnsi" w:cstheme="majorHAns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Dettagliare </w:t>
            </w:r>
            <w:r w:rsidR="0059513D" w:rsidRPr="00C63E48">
              <w:rPr>
                <w:rFonts w:asciiTheme="majorHAnsi" w:eastAsia="Arial Unicode MS" w:hAnsiTheme="majorHAnsi" w:cstheme="majorHAns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le discipline </w:t>
            </w:r>
            <w:r w:rsidR="009E42D8" w:rsidRPr="00C63E48">
              <w:rPr>
                <w:rFonts w:asciiTheme="majorHAnsi" w:eastAsia="Arial Unicode MS" w:hAnsiTheme="majorHAnsi" w:cstheme="majorHAnsi"/>
                <w:i/>
                <w:iCs/>
                <w:color w:val="000000" w:themeColor="text1"/>
                <w:sz w:val="18"/>
                <w:szCs w:val="18"/>
                <w:lang w:eastAsia="ar-SA"/>
              </w:rPr>
              <w:t>performative</w:t>
            </w:r>
            <w:r w:rsidR="0059513D" w:rsidRPr="00C63E48">
              <w:rPr>
                <w:rFonts w:asciiTheme="majorHAnsi" w:eastAsia="Arial Unicode MS" w:hAnsiTheme="majorHAnsi" w:cstheme="majorHAnsi"/>
                <w:i/>
                <w:i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C63E48">
              <w:rPr>
                <w:rFonts w:asciiTheme="majorHAnsi" w:eastAsia="Arial Unicode MS" w:hAnsiTheme="majorHAnsi" w:cstheme="majorHAnsi"/>
                <w:i/>
                <w:iCs/>
                <w:color w:val="000000" w:themeColor="text1"/>
                <w:sz w:val="18"/>
                <w:szCs w:val="18"/>
                <w:lang w:eastAsia="ar-SA"/>
              </w:rPr>
              <w:t>presenti nel progetto e la loro incidenza rispetto al complesso dell</w:t>
            </w:r>
            <w:r w:rsidR="000A2AFC" w:rsidRPr="00C63E48">
              <w:rPr>
                <w:rFonts w:asciiTheme="majorHAnsi" w:eastAsia="Arial Unicode MS" w:hAnsiTheme="majorHAnsi" w:cstheme="majorHAnsi"/>
                <w:i/>
                <w:iCs/>
                <w:color w:val="000000" w:themeColor="text1"/>
                <w:sz w:val="18"/>
                <w:szCs w:val="18"/>
                <w:lang w:eastAsia="ar-SA"/>
              </w:rPr>
              <w:t>a programmazione.</w:t>
            </w:r>
          </w:p>
          <w:p w14:paraId="22A21DB8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</w:pPr>
          </w:p>
          <w:p w14:paraId="7879BB51" w14:textId="77777777" w:rsidR="00493E6A" w:rsidRPr="00C63E48" w:rsidRDefault="00493E6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</w:pPr>
          </w:p>
          <w:p w14:paraId="2A9FB64A" w14:textId="77777777" w:rsidR="00493E6A" w:rsidRPr="00C63E48" w:rsidRDefault="00493E6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</w:pPr>
          </w:p>
          <w:p w14:paraId="26D213D6" w14:textId="77777777" w:rsidR="00493E6A" w:rsidRPr="00C63E48" w:rsidRDefault="00493E6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</w:pPr>
          </w:p>
          <w:p w14:paraId="3DAF7233" w14:textId="4C20F133" w:rsidR="00493E6A" w:rsidRPr="00C63E48" w:rsidRDefault="00493E6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</w:pPr>
          </w:p>
        </w:tc>
      </w:tr>
    </w:tbl>
    <w:p w14:paraId="22054F4B" w14:textId="77777777" w:rsidR="004C56CC" w:rsidRPr="00C63E48" w:rsidRDefault="004C56CC" w:rsidP="004C56CC">
      <w:pPr>
        <w:rPr>
          <w:rFonts w:asciiTheme="majorHAnsi" w:eastAsia="Arial Unicode MS" w:hAnsiTheme="majorHAnsi" w:cstheme="majorHAnsi"/>
          <w:b/>
          <w:bCs/>
          <w:color w:val="000000"/>
        </w:rPr>
      </w:pPr>
    </w:p>
    <w:p w14:paraId="06733ED6" w14:textId="340F1868" w:rsidR="004C56CC" w:rsidRPr="00C63E48" w:rsidRDefault="004C56CC" w:rsidP="004C56CC">
      <w:pPr>
        <w:pStyle w:val="Paragrafoelenco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C63E48">
        <w:rPr>
          <w:rFonts w:asciiTheme="majorHAnsi" w:eastAsia="Arial Unicode MS" w:hAnsiTheme="majorHAnsi" w:cstheme="majorHAnsi"/>
          <w:b/>
          <w:bCs/>
          <w:color w:val="000000" w:themeColor="text1"/>
          <w:sz w:val="22"/>
          <w:szCs w:val="22"/>
        </w:rPr>
        <w:t>Rischio culturale</w:t>
      </w:r>
    </w:p>
    <w:p w14:paraId="0E3E3A10" w14:textId="77777777" w:rsidR="004C56CC" w:rsidRPr="00C63E48" w:rsidRDefault="004C56CC" w:rsidP="004C56CC">
      <w:pPr>
        <w:suppressAutoHyphens/>
        <w:spacing w:after="0" w:line="240" w:lineRule="auto"/>
        <w:ind w:left="720"/>
        <w:rPr>
          <w:rFonts w:asciiTheme="majorHAnsi" w:eastAsia="Times New Roman" w:hAnsiTheme="majorHAnsi" w:cstheme="majorHAns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6890"/>
      </w:tblGrid>
      <w:tr w:rsidR="005B3671" w:rsidRPr="00C63E48" w14:paraId="60DADE6C" w14:textId="77777777" w:rsidTr="00E41133">
        <w:trPr>
          <w:cantSplit/>
        </w:trPr>
        <w:tc>
          <w:tcPr>
            <w:tcW w:w="2770" w:type="dxa"/>
            <w:vAlign w:val="center"/>
          </w:tcPr>
          <w:p w14:paraId="316C1FAA" w14:textId="77777777" w:rsidR="004C56CC" w:rsidRPr="00C63E48" w:rsidRDefault="005B3671" w:rsidP="00E41133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lang w:eastAsia="it-IT"/>
              </w:rPr>
            </w:pPr>
            <w:r w:rsidRPr="00C63E48">
              <w:rPr>
                <w:rFonts w:asciiTheme="majorHAnsi" w:eastAsia="Times New Roman" w:hAnsiTheme="majorHAnsi" w:cstheme="majorHAnsi"/>
                <w:lang w:eastAsia="it-IT"/>
              </w:rPr>
              <w:t>Assunzione del rischio culturale</w:t>
            </w:r>
          </w:p>
          <w:p w14:paraId="044632A3" w14:textId="097D928F" w:rsidR="00493E6A" w:rsidRPr="00C63E48" w:rsidRDefault="00493E6A" w:rsidP="00E41133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lang w:eastAsia="it-IT"/>
              </w:rPr>
            </w:pPr>
          </w:p>
        </w:tc>
        <w:tc>
          <w:tcPr>
            <w:tcW w:w="7008" w:type="dxa"/>
          </w:tcPr>
          <w:p w14:paraId="740CB542" w14:textId="404AFAAB" w:rsidR="004C56CC" w:rsidRPr="00C63E48" w:rsidRDefault="004C56CC" w:rsidP="005B3671">
            <w:pPr>
              <w:suppressAutoHyphens/>
              <w:spacing w:after="120" w:line="240" w:lineRule="auto"/>
              <w:rPr>
                <w:rFonts w:asciiTheme="majorHAnsi" w:eastAsia="Arial Unicode MS" w:hAnsiTheme="majorHAnsi" w:cstheme="majorHAnsi"/>
                <w:i/>
                <w:iCs/>
                <w:color w:val="000000"/>
                <w:sz w:val="18"/>
                <w:szCs w:val="18"/>
                <w:lang w:eastAsia="ar-SA"/>
              </w:rPr>
            </w:pPr>
            <w:r w:rsidRPr="00C63E48">
              <w:rPr>
                <w:rFonts w:asciiTheme="majorHAnsi" w:eastAsia="Arial Unicode MS" w:hAnsiTheme="majorHAnsi" w:cstheme="majorHAnsi"/>
                <w:i/>
                <w:iCs/>
                <w:color w:val="000000"/>
                <w:sz w:val="18"/>
                <w:szCs w:val="18"/>
                <w:lang w:eastAsia="ar-SA"/>
              </w:rPr>
              <w:t xml:space="preserve">Dettagliare </w:t>
            </w:r>
            <w:r w:rsidR="005B3671" w:rsidRPr="00C63E48">
              <w:rPr>
                <w:rFonts w:asciiTheme="majorHAnsi" w:eastAsia="Arial Unicode MS" w:hAnsiTheme="majorHAnsi" w:cstheme="majorHAnsi"/>
                <w:i/>
                <w:iCs/>
                <w:color w:val="000000"/>
                <w:sz w:val="18"/>
                <w:szCs w:val="18"/>
                <w:lang w:eastAsia="ar-SA"/>
              </w:rPr>
              <w:t>le modalità attraverso le quali il progetto intende investire sul rischio culturale, vale a dire sulla programmazione di spettacoli che utilizzino linguaggi innovativi e contemporanei, e che non abbiano un'esclusiva finalità commerciale e di puro intrattenimento.</w:t>
            </w:r>
          </w:p>
          <w:p w14:paraId="65F62D9F" w14:textId="77777777" w:rsidR="00493E6A" w:rsidRPr="00C63E48" w:rsidRDefault="00493E6A" w:rsidP="005B3671">
            <w:pPr>
              <w:suppressAutoHyphens/>
              <w:spacing w:after="120" w:line="240" w:lineRule="auto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</w:pPr>
          </w:p>
          <w:p w14:paraId="4A9888C1" w14:textId="77777777" w:rsidR="00493E6A" w:rsidRPr="00C63E48" w:rsidRDefault="00493E6A" w:rsidP="005B3671">
            <w:pPr>
              <w:suppressAutoHyphens/>
              <w:spacing w:after="120" w:line="240" w:lineRule="auto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</w:pPr>
          </w:p>
          <w:p w14:paraId="5292FDA4" w14:textId="77777777" w:rsidR="00493E6A" w:rsidRPr="00C63E48" w:rsidRDefault="00493E6A" w:rsidP="005B3671">
            <w:pPr>
              <w:suppressAutoHyphens/>
              <w:spacing w:after="120" w:line="240" w:lineRule="auto"/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</w:pPr>
          </w:p>
          <w:p w14:paraId="269297EB" w14:textId="77777777" w:rsidR="004C56CC" w:rsidRPr="00C63E48" w:rsidRDefault="004C56CC" w:rsidP="00E41133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ar-SA"/>
              </w:rPr>
            </w:pPr>
          </w:p>
        </w:tc>
      </w:tr>
    </w:tbl>
    <w:p w14:paraId="363E14E4" w14:textId="35BE8467" w:rsidR="004C56CC" w:rsidRPr="00C63E48" w:rsidRDefault="004C56CC" w:rsidP="004C56CC">
      <w:pPr>
        <w:suppressAutoHyphens/>
        <w:spacing w:after="0" w:line="240" w:lineRule="auto"/>
        <w:ind w:left="720"/>
        <w:rPr>
          <w:rFonts w:asciiTheme="majorHAnsi" w:eastAsia="Times New Roman" w:hAnsiTheme="majorHAnsi" w:cstheme="majorHAnsi"/>
          <w:lang w:eastAsia="ar-SA"/>
        </w:rPr>
      </w:pPr>
    </w:p>
    <w:p w14:paraId="68EA4546" w14:textId="77777777" w:rsidR="005B3671" w:rsidRPr="00C63E48" w:rsidRDefault="005B3671" w:rsidP="004C56CC">
      <w:pPr>
        <w:suppressAutoHyphens/>
        <w:spacing w:after="0" w:line="240" w:lineRule="auto"/>
        <w:ind w:left="720"/>
        <w:rPr>
          <w:rFonts w:asciiTheme="majorHAnsi" w:eastAsia="Times New Roman" w:hAnsiTheme="majorHAnsi" w:cstheme="majorHAnsi"/>
          <w:lang w:eastAsia="ar-SA"/>
        </w:rPr>
      </w:pPr>
    </w:p>
    <w:p w14:paraId="2DA7FF79" w14:textId="5D91D347" w:rsidR="00EC7F5A" w:rsidRPr="00C63E48" w:rsidRDefault="00EC7F5A" w:rsidP="005B3671">
      <w:pPr>
        <w:pStyle w:val="Paragrafoelenco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C63E48">
        <w:rPr>
          <w:rFonts w:asciiTheme="majorHAnsi" w:eastAsia="Arial Unicode MS" w:hAnsiTheme="majorHAnsi" w:cstheme="majorHAnsi"/>
          <w:b/>
          <w:bCs/>
          <w:color w:val="000000" w:themeColor="text1"/>
        </w:rPr>
        <w:t>Riequilibrio territoriale</w:t>
      </w:r>
    </w:p>
    <w:p w14:paraId="69D07039" w14:textId="77777777" w:rsidR="00EC7F5A" w:rsidRPr="00C63E48" w:rsidRDefault="00EC7F5A" w:rsidP="00EC7F5A">
      <w:pPr>
        <w:suppressAutoHyphens/>
        <w:spacing w:after="0" w:line="240" w:lineRule="auto"/>
        <w:ind w:left="720"/>
        <w:rPr>
          <w:rFonts w:asciiTheme="majorHAnsi" w:eastAsia="Times New Roman" w:hAnsiTheme="majorHAnsi" w:cstheme="majorHAns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8"/>
        <w:gridCol w:w="6890"/>
      </w:tblGrid>
      <w:tr w:rsidR="00EC7F5A" w:rsidRPr="00C63E48" w14:paraId="664E8F90" w14:textId="77777777" w:rsidTr="12F9C6D6">
        <w:trPr>
          <w:cantSplit/>
        </w:trPr>
        <w:tc>
          <w:tcPr>
            <w:tcW w:w="2770" w:type="dxa"/>
            <w:vAlign w:val="center"/>
          </w:tcPr>
          <w:p w14:paraId="21008DB7" w14:textId="77777777" w:rsidR="00EC7F5A" w:rsidRPr="00C63E48" w:rsidRDefault="00EC7F5A" w:rsidP="00EC7F5A">
            <w:pPr>
              <w:suppressAutoHyphens/>
              <w:spacing w:after="12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ar-SA"/>
              </w:rPr>
            </w:pPr>
          </w:p>
          <w:p w14:paraId="2D496745" w14:textId="77777777" w:rsidR="00EC7F5A" w:rsidRPr="00C63E48" w:rsidRDefault="00EC7F5A" w:rsidP="00EC7F5A">
            <w:pPr>
              <w:suppressAutoHyphens/>
              <w:spacing w:after="120" w:line="240" w:lineRule="auto"/>
              <w:rPr>
                <w:rFonts w:asciiTheme="majorHAnsi" w:eastAsia="Arial Unicode MS" w:hAnsiTheme="majorHAnsi" w:cstheme="majorHAnsi"/>
                <w:color w:val="000000"/>
                <w:lang w:eastAsia="ar-SA"/>
              </w:rPr>
            </w:pPr>
            <w:r w:rsidRPr="00C63E48">
              <w:rPr>
                <w:rFonts w:asciiTheme="majorHAnsi" w:eastAsia="Times New Roman" w:hAnsiTheme="majorHAnsi" w:cstheme="majorHAnsi"/>
                <w:lang w:eastAsia="ar-SA"/>
              </w:rPr>
              <w:t>Capacità di agire nei confronti dei territori connotabili in quanto periferie</w:t>
            </w:r>
          </w:p>
          <w:p w14:paraId="740B87F9" w14:textId="77777777" w:rsidR="00EC7F5A" w:rsidRPr="00C63E48" w:rsidRDefault="00EC7F5A" w:rsidP="00EC7F5A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sz w:val="20"/>
                <w:szCs w:val="24"/>
                <w:lang w:eastAsia="it-IT"/>
              </w:rPr>
            </w:pPr>
          </w:p>
        </w:tc>
        <w:tc>
          <w:tcPr>
            <w:tcW w:w="7008" w:type="dxa"/>
          </w:tcPr>
          <w:p w14:paraId="796C475A" w14:textId="4555A5E5" w:rsidR="00EC7F5A" w:rsidRPr="00C63E48" w:rsidRDefault="00EC7F5A" w:rsidP="12F9C6D6">
            <w:pPr>
              <w:suppressAutoHyphens/>
              <w:spacing w:after="120" w:line="240" w:lineRule="auto"/>
              <w:rPr>
                <w:rFonts w:asciiTheme="majorHAnsi" w:eastAsia="Arial Unicode MS" w:hAnsiTheme="majorHAnsi" w:cstheme="majorHAnsi"/>
                <w:i/>
                <w:iCs/>
                <w:color w:val="000000"/>
                <w:sz w:val="18"/>
                <w:szCs w:val="18"/>
                <w:lang w:eastAsia="ar-SA"/>
              </w:rPr>
            </w:pPr>
            <w:r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Dettagliare</w:t>
            </w:r>
            <w:r w:rsidR="2045E5ED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 le azioni di intervento sulle periferie, siano esse geografiche, sociali e/o culturali con azioni non episodiche ma di sistema.</w:t>
            </w:r>
          </w:p>
          <w:p w14:paraId="49FA371D" w14:textId="77777777" w:rsidR="00EC7F5A" w:rsidRPr="00C63E48" w:rsidRDefault="00EC7F5A" w:rsidP="00EC7F5A">
            <w:pPr>
              <w:suppressAutoHyphens/>
              <w:spacing w:after="120" w:line="240" w:lineRule="auto"/>
              <w:rPr>
                <w:rFonts w:asciiTheme="majorHAnsi" w:eastAsia="Arial Unicode MS" w:hAnsiTheme="majorHAnsi" w:cstheme="majorHAnsi"/>
                <w:color w:val="000000"/>
                <w:sz w:val="24"/>
                <w:szCs w:val="20"/>
                <w:lang w:eastAsia="ar-SA"/>
              </w:rPr>
            </w:pPr>
          </w:p>
          <w:p w14:paraId="1F213146" w14:textId="77777777" w:rsidR="00EC7F5A" w:rsidRPr="00C63E48" w:rsidRDefault="00EC7F5A" w:rsidP="00EC7F5A">
            <w:pPr>
              <w:suppressAutoHyphens/>
              <w:spacing w:after="120" w:line="240" w:lineRule="auto"/>
              <w:rPr>
                <w:rFonts w:asciiTheme="majorHAnsi" w:eastAsia="Arial Unicode MS" w:hAnsiTheme="majorHAnsi" w:cstheme="majorHAnsi"/>
                <w:color w:val="000000"/>
                <w:sz w:val="24"/>
                <w:szCs w:val="20"/>
                <w:lang w:eastAsia="ar-SA"/>
              </w:rPr>
            </w:pPr>
          </w:p>
          <w:p w14:paraId="5629B247" w14:textId="77777777" w:rsidR="005B12CB" w:rsidRPr="00C63E48" w:rsidRDefault="005B12CB" w:rsidP="00EC7F5A">
            <w:pPr>
              <w:suppressAutoHyphens/>
              <w:spacing w:after="120" w:line="240" w:lineRule="auto"/>
              <w:rPr>
                <w:rFonts w:asciiTheme="majorHAnsi" w:eastAsia="Arial Unicode MS" w:hAnsiTheme="majorHAnsi" w:cstheme="majorHAnsi"/>
                <w:color w:val="000000"/>
                <w:sz w:val="24"/>
                <w:szCs w:val="20"/>
                <w:lang w:eastAsia="ar-SA"/>
              </w:rPr>
            </w:pPr>
          </w:p>
          <w:p w14:paraId="576C06D2" w14:textId="77777777" w:rsidR="00EC7F5A" w:rsidRPr="00C63E48" w:rsidRDefault="00EC7F5A" w:rsidP="00EC7F5A">
            <w:pPr>
              <w:suppressAutoHyphens/>
              <w:spacing w:after="12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</w:tc>
      </w:tr>
    </w:tbl>
    <w:p w14:paraId="6EE66904" w14:textId="77777777" w:rsidR="00EC7F5A" w:rsidRPr="00C63E48" w:rsidRDefault="00EC7F5A" w:rsidP="00EC7F5A">
      <w:pPr>
        <w:suppressAutoHyphens/>
        <w:spacing w:after="0" w:line="240" w:lineRule="auto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p w14:paraId="1857B943" w14:textId="7C6E2B2C" w:rsidR="00EC7F5A" w:rsidRPr="00C63E48" w:rsidRDefault="00EC7F5A" w:rsidP="004C56CC">
      <w:pPr>
        <w:numPr>
          <w:ilvl w:val="0"/>
          <w:numId w:val="12"/>
        </w:numPr>
        <w:suppressAutoHyphens/>
        <w:spacing w:after="0" w:line="240" w:lineRule="auto"/>
        <w:rPr>
          <w:rFonts w:asciiTheme="majorHAnsi" w:eastAsia="Times New Roman" w:hAnsiTheme="majorHAnsi" w:cstheme="majorHAnsi"/>
          <w:lang w:eastAsia="ar-SA"/>
        </w:rPr>
      </w:pPr>
      <w:r w:rsidRPr="00C63E48">
        <w:rPr>
          <w:rFonts w:asciiTheme="majorHAnsi" w:eastAsia="Arial Unicode MS" w:hAnsiTheme="majorHAnsi" w:cstheme="majorHAnsi"/>
          <w:b/>
          <w:bCs/>
          <w:color w:val="000000" w:themeColor="text1"/>
          <w:lang w:eastAsia="ar-SA"/>
        </w:rPr>
        <w:t>Collaborazioni con operatori e istituzioni del sistema culturale</w:t>
      </w:r>
    </w:p>
    <w:p w14:paraId="297B297A" w14:textId="77777777" w:rsidR="00EC7F5A" w:rsidRPr="00C63E48" w:rsidRDefault="00EC7F5A" w:rsidP="00EC7F5A">
      <w:pPr>
        <w:suppressAutoHyphens/>
        <w:spacing w:after="0" w:line="240" w:lineRule="auto"/>
        <w:ind w:left="720"/>
        <w:rPr>
          <w:rFonts w:asciiTheme="majorHAnsi" w:eastAsia="Times New Roman" w:hAnsiTheme="majorHAnsi" w:cstheme="majorHAnsi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885"/>
      </w:tblGrid>
      <w:tr w:rsidR="00EC7F5A" w:rsidRPr="00C63E48" w14:paraId="683AFD72" w14:textId="77777777" w:rsidTr="12F9C6D6">
        <w:trPr>
          <w:cantSplit/>
        </w:trPr>
        <w:tc>
          <w:tcPr>
            <w:tcW w:w="2770" w:type="dxa"/>
            <w:vAlign w:val="center"/>
          </w:tcPr>
          <w:p w14:paraId="786B0E16" w14:textId="77777777" w:rsidR="00EC7F5A" w:rsidRPr="00C63E48" w:rsidRDefault="00EC7F5A" w:rsidP="00EC7F5A">
            <w:pPr>
              <w:keepNext/>
              <w:spacing w:after="0" w:line="240" w:lineRule="auto"/>
              <w:outlineLvl w:val="0"/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  <w:lang w:eastAsia="it-IT"/>
              </w:rPr>
            </w:pPr>
          </w:p>
          <w:p w14:paraId="3E085E86" w14:textId="77777777" w:rsidR="00EC7F5A" w:rsidRPr="00C63E48" w:rsidRDefault="00EC7F5A" w:rsidP="00EC7F5A">
            <w:pPr>
              <w:keepNext/>
              <w:spacing w:after="0" w:line="240" w:lineRule="auto"/>
              <w:outlineLvl w:val="0"/>
              <w:rPr>
                <w:rFonts w:asciiTheme="majorHAnsi" w:eastAsia="Arial Unicode MS" w:hAnsiTheme="majorHAnsi" w:cstheme="majorHAnsi"/>
                <w:color w:val="000000"/>
                <w:lang w:eastAsia="it-IT"/>
              </w:rPr>
            </w:pPr>
            <w:r w:rsidRPr="00C63E48">
              <w:rPr>
                <w:rFonts w:asciiTheme="majorHAnsi" w:eastAsia="Arial Unicode MS" w:hAnsiTheme="majorHAnsi" w:cstheme="majorHAnsi"/>
                <w:color w:val="000000"/>
                <w:lang w:eastAsia="it-IT"/>
              </w:rPr>
              <w:t>Collaborazioni con operatori e istituzioni del sistema culturale (oltre allo spettacolo)</w:t>
            </w:r>
          </w:p>
          <w:p w14:paraId="621F1052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it-IT"/>
              </w:rPr>
            </w:pPr>
          </w:p>
        </w:tc>
        <w:tc>
          <w:tcPr>
            <w:tcW w:w="7008" w:type="dxa"/>
          </w:tcPr>
          <w:p w14:paraId="5CC20B3B" w14:textId="2EAB57A5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Dettagliare le forme di collaborazione e le istituzioni che si intendono coinvolgere.</w:t>
            </w:r>
          </w:p>
          <w:p w14:paraId="1B35B06D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5BDFED7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2E117020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  <w:p w14:paraId="29AE902E" w14:textId="77777777" w:rsidR="005B12CB" w:rsidRPr="00C63E48" w:rsidRDefault="005B12CB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  <w:p w14:paraId="691D91B0" w14:textId="77777777" w:rsidR="005B12CB" w:rsidRPr="00C63E48" w:rsidRDefault="005B12CB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  <w:p w14:paraId="14E6759E" w14:textId="28DE0975" w:rsidR="005B12CB" w:rsidRPr="00C63E48" w:rsidRDefault="005B12CB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</w:tc>
      </w:tr>
    </w:tbl>
    <w:p w14:paraId="3A19F075" w14:textId="77777777" w:rsidR="00EC7F5A" w:rsidRPr="00C63E48" w:rsidRDefault="00EC7F5A" w:rsidP="00EC7F5A">
      <w:pPr>
        <w:suppressAutoHyphens/>
        <w:spacing w:after="0" w:line="240" w:lineRule="auto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p w14:paraId="102A7D84" w14:textId="064B510A" w:rsidR="00EC7F5A" w:rsidRPr="00C63E48" w:rsidRDefault="00EC7F5A" w:rsidP="004C56CC">
      <w:pPr>
        <w:numPr>
          <w:ilvl w:val="0"/>
          <w:numId w:val="12"/>
        </w:numPr>
        <w:suppressAutoHyphens/>
        <w:spacing w:after="0" w:line="240" w:lineRule="auto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  <w:r w:rsidRPr="00C63E48">
        <w:rPr>
          <w:rFonts w:asciiTheme="majorHAnsi" w:eastAsia="Arial Unicode MS" w:hAnsiTheme="majorHAnsi" w:cstheme="majorHAnsi"/>
          <w:b/>
          <w:bCs/>
          <w:color w:val="000000" w:themeColor="text1"/>
          <w:lang w:eastAsia="ar-SA"/>
        </w:rPr>
        <w:t>Sostenibilità del progetto</w:t>
      </w:r>
    </w:p>
    <w:p w14:paraId="27CB9F92" w14:textId="77777777" w:rsidR="00EC7F5A" w:rsidRPr="00C63E48" w:rsidRDefault="00EC7F5A" w:rsidP="00EC7F5A">
      <w:pPr>
        <w:suppressAutoHyphens/>
        <w:spacing w:after="0" w:line="240" w:lineRule="auto"/>
        <w:ind w:left="720"/>
        <w:rPr>
          <w:rFonts w:asciiTheme="majorHAnsi" w:eastAsia="Arial Unicode MS" w:hAnsiTheme="majorHAnsi" w:cstheme="majorHAnsi"/>
          <w:b/>
          <w:bCs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6888"/>
      </w:tblGrid>
      <w:tr w:rsidR="00EC7F5A" w:rsidRPr="00C63E48" w14:paraId="4901687C" w14:textId="77777777" w:rsidTr="6E9B2449">
        <w:trPr>
          <w:cantSplit/>
        </w:trPr>
        <w:tc>
          <w:tcPr>
            <w:tcW w:w="2770" w:type="dxa"/>
            <w:vAlign w:val="center"/>
          </w:tcPr>
          <w:p w14:paraId="491DEF98" w14:textId="70440B24" w:rsidR="00EC7F5A" w:rsidRPr="00C63E48" w:rsidRDefault="00EC7F5A" w:rsidP="00EC7F5A">
            <w:pPr>
              <w:keepNext/>
              <w:spacing w:after="0" w:line="240" w:lineRule="auto"/>
              <w:outlineLvl w:val="0"/>
              <w:rPr>
                <w:rFonts w:asciiTheme="majorHAnsi" w:eastAsia="Times New Roman" w:hAnsiTheme="majorHAnsi" w:cstheme="majorHAnsi"/>
                <w:b/>
                <w:bCs/>
                <w:lang w:eastAsia="it-IT"/>
              </w:rPr>
            </w:pPr>
            <w:r w:rsidRPr="00C63E48">
              <w:rPr>
                <w:rFonts w:asciiTheme="majorHAnsi" w:eastAsia="Arial Unicode MS" w:hAnsiTheme="majorHAnsi" w:cstheme="majorHAnsi"/>
                <w:color w:val="000000" w:themeColor="text1"/>
                <w:lang w:eastAsia="it-IT"/>
              </w:rPr>
              <w:t>Sostenibilità del progetto</w:t>
            </w:r>
          </w:p>
        </w:tc>
        <w:tc>
          <w:tcPr>
            <w:tcW w:w="7008" w:type="dxa"/>
          </w:tcPr>
          <w:p w14:paraId="1C7D6E5E" w14:textId="70E011FD" w:rsidR="00EC7F5A" w:rsidRPr="00C63E48" w:rsidRDefault="5F6D359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>Il progetto proposto dovrà tenere conto delle diverse dimensioni di sostenibilità (ambientale, economica, organizzativa e sociale),</w:t>
            </w:r>
            <w:r w:rsidR="5CAA535B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 in</w:t>
            </w:r>
            <w:r w:rsidR="00EC7F5A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 una prospettiva di continuità</w:t>
            </w:r>
            <w:r w:rsidR="004C56CC" w:rsidRPr="00C63E48">
              <w:rPr>
                <w:rFonts w:asciiTheme="majorHAnsi" w:eastAsia="Times New Roman" w:hAnsiTheme="majorHAnsi" w:cstheme="majorHAnsi"/>
                <w:i/>
                <w:iCs/>
                <w:sz w:val="18"/>
                <w:szCs w:val="18"/>
                <w:lang w:eastAsia="ar-SA"/>
              </w:rPr>
              <w:t xml:space="preserve"> pluriennale (2022-2025)</w:t>
            </w:r>
          </w:p>
          <w:p w14:paraId="12FFBEF4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Arial Unicode MS" w:hAnsiTheme="majorHAnsi" w:cstheme="majorHAnsi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14:paraId="784D4FF5" w14:textId="77777777" w:rsidR="00EC7F5A" w:rsidRPr="00C63E48" w:rsidRDefault="00EC7F5A" w:rsidP="00EC7F5A">
            <w:pPr>
              <w:suppressAutoHyphens/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ar-SA"/>
              </w:rPr>
            </w:pPr>
          </w:p>
        </w:tc>
      </w:tr>
    </w:tbl>
    <w:p w14:paraId="561227E6" w14:textId="77777777" w:rsidR="00EC7F5A" w:rsidRPr="00C63E48" w:rsidRDefault="00EC7F5A" w:rsidP="00EC7F5A">
      <w:pPr>
        <w:suppressAutoHyphens/>
        <w:spacing w:after="0" w:line="240" w:lineRule="auto"/>
        <w:rPr>
          <w:rFonts w:asciiTheme="majorHAnsi" w:eastAsia="Arial Unicode MS" w:hAnsiTheme="majorHAnsi" w:cstheme="majorHAnsi"/>
          <w:b/>
          <w:bCs/>
          <w:color w:val="000000"/>
          <w:sz w:val="20"/>
          <w:szCs w:val="20"/>
          <w:lang w:eastAsia="ar-SA"/>
        </w:rPr>
      </w:pPr>
    </w:p>
    <w:p w14:paraId="11918E01" w14:textId="77777777" w:rsidR="00EC7F5A" w:rsidRPr="00C63E48" w:rsidRDefault="00EC7F5A" w:rsidP="00EC7F5A">
      <w:pPr>
        <w:suppressAutoHyphens/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ar-SA"/>
        </w:rPr>
      </w:pPr>
    </w:p>
    <w:p w14:paraId="1FEBB586" w14:textId="77777777" w:rsidR="00EC7F5A" w:rsidRPr="00C63E48" w:rsidRDefault="00EC7F5A" w:rsidP="00EC7F5A">
      <w:pPr>
        <w:suppressAutoHyphens/>
        <w:spacing w:after="0" w:line="240" w:lineRule="auto"/>
        <w:rPr>
          <w:rFonts w:asciiTheme="majorHAnsi" w:eastAsia="Cambria" w:hAnsiTheme="majorHAnsi" w:cstheme="majorHAnsi"/>
          <w:sz w:val="24"/>
          <w:szCs w:val="24"/>
          <w:lang w:eastAsia="ar-SA"/>
        </w:rPr>
      </w:pPr>
    </w:p>
    <w:p w14:paraId="309FA268" w14:textId="77777777" w:rsidR="00EC7F5A" w:rsidRPr="00EC7F5A" w:rsidRDefault="00EC7F5A" w:rsidP="00EC7F5A">
      <w:pPr>
        <w:suppressAutoHyphens/>
        <w:spacing w:after="0" w:line="240" w:lineRule="auto"/>
        <w:rPr>
          <w:rFonts w:ascii="Times New Roman" w:eastAsia="Cambria" w:hAnsi="Times New Roman"/>
          <w:sz w:val="24"/>
          <w:szCs w:val="24"/>
          <w:lang w:eastAsia="ar-S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0"/>
      </w:tblGrid>
      <w:tr w:rsidR="00EC7F5A" w:rsidRPr="00EC7F5A" w14:paraId="1073E5E3" w14:textId="77777777" w:rsidTr="5DBE53F3">
        <w:trPr>
          <w:trHeight w:val="12188"/>
        </w:trPr>
        <w:tc>
          <w:tcPr>
            <w:tcW w:w="9290" w:type="dxa"/>
          </w:tcPr>
          <w:p w14:paraId="7726499E" w14:textId="7E84DBDB" w:rsidR="00EC7F5A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EC7F5A"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 xml:space="preserve">IMPIANTO PROGETTUALE E IPOTESI DI SVILUPPO </w:t>
            </w:r>
            <w:r w:rsidR="005B3671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PLURIENNALE </w:t>
            </w:r>
            <w:r w:rsidRPr="00EC7F5A">
              <w:rPr>
                <w:rFonts w:ascii="Arial" w:eastAsia="Times New Roman" w:hAnsi="Arial" w:cs="Arial"/>
                <w:b/>
                <w:bCs/>
                <w:lang w:eastAsia="ar-SA"/>
              </w:rPr>
              <w:t>DELL’INIZIATIVA</w:t>
            </w:r>
            <w:r w:rsidR="005B3671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(2022-2025)</w:t>
            </w:r>
          </w:p>
          <w:p w14:paraId="60CFAEAF" w14:textId="66A856D8" w:rsidR="00C710DD" w:rsidRDefault="6D572682" w:rsidP="5F6D359A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  <w:r w:rsidRPr="5F6D359A">
              <w:rPr>
                <w:rFonts w:ascii="Arial" w:eastAsia="Times New Roman" w:hAnsi="Arial" w:cs="Arial"/>
                <w:i/>
                <w:iCs/>
                <w:sz w:val="18"/>
                <w:szCs w:val="18"/>
                <w:u w:val="single"/>
                <w:lang w:eastAsia="ar-SA"/>
              </w:rPr>
              <w:t>Non dettagliare</w:t>
            </w:r>
            <w:r w:rsidRPr="5F6D359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 la programmazione artistica, che verrà definita di concerto con la Fondazione in fase di follow up; è invece possibile indicare</w:t>
            </w:r>
            <w:r w:rsidR="25D998DA" w:rsidRPr="5F6D359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, </w:t>
            </w:r>
            <w:r w:rsidRPr="5F6D359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per una più completa valutazione qualitativa della proposta, ipotesi di contenuti, linee tematiche,</w:t>
            </w:r>
            <w:r w:rsidR="5F6D359A" w:rsidRPr="5F6D359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Pr="5F6D359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 xml:space="preserve">artisti e compagnie che potrebbero caratterizzare le </w:t>
            </w:r>
            <w:r w:rsidR="25D998DA" w:rsidRPr="5F6D359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  <w:t>programmazioni 2022/2025.</w:t>
            </w:r>
          </w:p>
          <w:p w14:paraId="0428132A" w14:textId="091409FC" w:rsidR="00EC7F5A" w:rsidRPr="00C710DD" w:rsidRDefault="00EC7F5A" w:rsidP="00EC7F5A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ar-SA"/>
              </w:rPr>
            </w:pPr>
            <w:r w:rsidRPr="00317A5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ar-SA"/>
              </w:rPr>
              <w:t>(max.10.000 battute spazi inclusi)</w:t>
            </w:r>
          </w:p>
        </w:tc>
      </w:tr>
    </w:tbl>
    <w:p w14:paraId="75DCA18D" w14:textId="4EEE94CC" w:rsidR="5DBE53F3" w:rsidRDefault="5DBE53F3" w:rsidP="5DBE53F3">
      <w:pPr>
        <w:spacing w:line="276" w:lineRule="auto"/>
        <w:rPr>
          <w:rFonts w:ascii="Arial" w:eastAsia="Arial Unicode MS" w:hAnsi="Arial" w:cs="Arial"/>
          <w:b/>
          <w:bCs/>
          <w:color w:val="000000" w:themeColor="text1"/>
          <w:lang w:eastAsia="ar-SA"/>
        </w:rPr>
      </w:pPr>
    </w:p>
    <w:p w14:paraId="38541F09" w14:textId="1606FA1C" w:rsidR="12F9C6D6" w:rsidRDefault="12F9C6D6" w:rsidP="12F9C6D6">
      <w:pPr>
        <w:spacing w:line="276" w:lineRule="auto"/>
        <w:rPr>
          <w:rFonts w:ascii="Arial" w:eastAsia="Arial Unicode MS" w:hAnsi="Arial" w:cs="Arial"/>
          <w:b/>
          <w:bCs/>
          <w:color w:val="000000" w:themeColor="text1"/>
          <w:lang w:eastAsia="ar-SA"/>
        </w:rPr>
      </w:pPr>
    </w:p>
    <w:p w14:paraId="5D1C7D67" w14:textId="77777777" w:rsidR="5DBE53F3" w:rsidRDefault="5DBE53F3" w:rsidP="5DBE53F3">
      <w:pPr>
        <w:spacing w:after="0" w:line="240" w:lineRule="auto"/>
        <w:ind w:left="720"/>
        <w:rPr>
          <w:rFonts w:ascii="Arial" w:eastAsia="Arial Unicode MS" w:hAnsi="Arial" w:cs="Arial"/>
          <w:b/>
          <w:bCs/>
          <w:color w:val="000000" w:themeColor="text1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5DBE53F3" w14:paraId="47EDA121" w14:textId="77777777" w:rsidTr="12F9C6D6">
        <w:tc>
          <w:tcPr>
            <w:tcW w:w="9435" w:type="dxa"/>
          </w:tcPr>
          <w:p w14:paraId="68089E6F" w14:textId="496A0126" w:rsidR="5DBE53F3" w:rsidRDefault="5DBE53F3" w:rsidP="5DBE53F3">
            <w:pPr>
              <w:spacing w:line="276" w:lineRule="auto"/>
              <w:rPr>
                <w:rFonts w:ascii="Arial" w:eastAsia="Arial Unicode MS" w:hAnsi="Arial" w:cs="Arial"/>
                <w:b/>
                <w:bCs/>
                <w:color w:val="000000" w:themeColor="text1"/>
                <w:lang w:eastAsia="ar-SA"/>
              </w:rPr>
            </w:pPr>
            <w:r w:rsidRPr="5DBE53F3">
              <w:rPr>
                <w:rFonts w:ascii="Arial" w:eastAsia="Arial Unicode MS" w:hAnsi="Arial" w:cs="Arial"/>
                <w:b/>
                <w:bCs/>
                <w:color w:val="000000" w:themeColor="text1"/>
                <w:lang w:eastAsia="ar-SA"/>
              </w:rPr>
              <w:t>Eventuale documentazione aggiuntiva</w:t>
            </w:r>
          </w:p>
          <w:p w14:paraId="7C1E4D4C" w14:textId="6D229461" w:rsidR="5DBE53F3" w:rsidRDefault="5EEACB1E" w:rsidP="12F9C6D6">
            <w:pPr>
              <w:spacing w:after="0" w:line="240" w:lineRule="auto"/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 w:rsidRPr="12F9C6D6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eastAsia="ar-SA"/>
              </w:rPr>
              <w:t>È possibile inserire link ad eventuale documentazione aggiuntiva (ad es: link a rassegna stampa, video, etc.).</w:t>
            </w:r>
          </w:p>
          <w:p w14:paraId="3B6D3D27" w14:textId="62A1ED5F" w:rsidR="5DBE53F3" w:rsidRDefault="5DBE53F3" w:rsidP="5DBE53F3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019C3212" w14:textId="39CD73E7" w:rsidR="5DBE53F3" w:rsidRDefault="5DBE53F3" w:rsidP="5DBE53F3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  <w:p w14:paraId="4BF3F672" w14:textId="4BCC118F" w:rsidR="5DBE53F3" w:rsidRDefault="5DBE53F3" w:rsidP="5DBE53F3">
            <w:pPr>
              <w:spacing w:after="0" w:line="240" w:lineRule="auto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</w:tr>
    </w:tbl>
    <w:p w14:paraId="6AD7F7B1" w14:textId="11529A2B" w:rsidR="5DBE53F3" w:rsidRDefault="5DBE53F3" w:rsidP="5DBE53F3">
      <w:pPr>
        <w:spacing w:line="276" w:lineRule="auto"/>
        <w:rPr>
          <w:rFonts w:cs="Calibri"/>
        </w:rPr>
      </w:pPr>
    </w:p>
    <w:sectPr w:rsidR="5DBE53F3" w:rsidSect="00876B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94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F74F" w14:textId="77777777" w:rsidR="00AA298E" w:rsidRDefault="00AA298E" w:rsidP="006D4BC6">
      <w:pPr>
        <w:spacing w:after="0" w:line="240" w:lineRule="auto"/>
      </w:pPr>
      <w:r>
        <w:separator/>
      </w:r>
    </w:p>
  </w:endnote>
  <w:endnote w:type="continuationSeparator" w:id="0">
    <w:p w14:paraId="29DA2E11" w14:textId="77777777" w:rsidR="00AA298E" w:rsidRDefault="00AA298E" w:rsidP="006D4BC6">
      <w:pPr>
        <w:spacing w:after="0" w:line="240" w:lineRule="auto"/>
      </w:pPr>
      <w:r>
        <w:continuationSeparator/>
      </w:r>
    </w:p>
  </w:endnote>
  <w:endnote w:type="continuationNotice" w:id="1">
    <w:p w14:paraId="791F2D5E" w14:textId="77777777" w:rsidR="00AA298E" w:rsidRDefault="00AA29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1DF0" w14:textId="77777777" w:rsidR="00A52F98" w:rsidRDefault="00A52F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DA25D" w14:textId="77777777" w:rsidR="00E04C3C" w:rsidRDefault="00E04C3C" w:rsidP="00E04C3C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7218B0C4" wp14:editId="38424272">
          <wp:extent cx="7562850" cy="714375"/>
          <wp:effectExtent l="0" t="0" r="0" b="0"/>
          <wp:docPr id="168" name="Immagine 168" descr="Z:\PDV_Stagione 1920\05_i COMUNI\00_PPT e Word\Word\Piè-di-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 descr="Z:\PDV_Stagione 1920\05_i COMUNI\00_PPT e Word\Word\Piè-di-pag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68B0" w14:textId="77777777" w:rsidR="00A52F98" w:rsidRDefault="00A52F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CD0A" w14:textId="77777777" w:rsidR="00AA298E" w:rsidRDefault="00AA298E" w:rsidP="006D4BC6">
      <w:pPr>
        <w:spacing w:after="0" w:line="240" w:lineRule="auto"/>
      </w:pPr>
      <w:r>
        <w:separator/>
      </w:r>
    </w:p>
  </w:footnote>
  <w:footnote w:type="continuationSeparator" w:id="0">
    <w:p w14:paraId="1FE70386" w14:textId="77777777" w:rsidR="00AA298E" w:rsidRDefault="00AA298E" w:rsidP="006D4BC6">
      <w:pPr>
        <w:spacing w:after="0" w:line="240" w:lineRule="auto"/>
      </w:pPr>
      <w:r>
        <w:continuationSeparator/>
      </w:r>
    </w:p>
  </w:footnote>
  <w:footnote w:type="continuationNotice" w:id="1">
    <w:p w14:paraId="2CED148E" w14:textId="77777777" w:rsidR="00AA298E" w:rsidRDefault="00AA29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7FBA5" w14:textId="77777777" w:rsidR="00A52F98" w:rsidRDefault="00A52F9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E61B" w14:textId="2CF671AA" w:rsidR="006D4BC6" w:rsidRDefault="00B96098" w:rsidP="00B96098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50A33" wp14:editId="7109ABD1">
          <wp:simplePos x="0" y="0"/>
          <wp:positionH relativeFrom="column">
            <wp:posOffset>2602562</wp:posOffset>
          </wp:positionH>
          <wp:positionV relativeFrom="paragraph">
            <wp:posOffset>668740</wp:posOffset>
          </wp:positionV>
          <wp:extent cx="833432" cy="559985"/>
          <wp:effectExtent l="0" t="0" r="0" b="0"/>
          <wp:wrapTopAndBottom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432" cy="55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0415C" w14:textId="77777777" w:rsidR="00A52F98" w:rsidRDefault="00A52F9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7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3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13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33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3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73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93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3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33" w:hanging="360"/>
      </w:pPr>
      <w:rPr>
        <w:rFonts w:ascii="Noto Sans Symbols" w:hAnsi="Noto Sans Symbols" w:cs="Noto Sans Symbols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4"/>
    <w:multiLevelType w:val="multilevel"/>
    <w:tmpl w:val="00000004"/>
    <w:name w:val="WW8Num15"/>
    <w:lvl w:ilvl="0">
      <w:numFmt w:val="bullet"/>
      <w:lvlText w:val="-"/>
      <w:lvlJc w:val="left"/>
      <w:pPr>
        <w:tabs>
          <w:tab w:val="num" w:pos="0"/>
        </w:tabs>
        <w:ind w:left="0" w:firstLine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16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0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2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60" w:firstLine="6120"/>
      </w:pPr>
      <w:rPr>
        <w:rFonts w:ascii="Arial" w:hAnsi="Arial" w:cs="Arial"/>
      </w:rPr>
    </w:lvl>
  </w:abstractNum>
  <w:abstractNum w:abstractNumId="3" w15:restartNumberingAfterBreak="0">
    <w:nsid w:val="00000005"/>
    <w:multiLevelType w:val="multilevel"/>
    <w:tmpl w:val="00000005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4" w15:restartNumberingAfterBreak="0">
    <w:nsid w:val="00000006"/>
    <w:multiLevelType w:val="multilevel"/>
    <w:tmpl w:val="00000006"/>
    <w:name w:val="WW8Num21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5" w15:restartNumberingAfterBreak="0">
    <w:nsid w:val="00000007"/>
    <w:multiLevelType w:val="multilevel"/>
    <w:tmpl w:val="00000007"/>
    <w:name w:val="WW8Num23"/>
    <w:lvl w:ilvl="0">
      <w:start w:val="1"/>
      <w:numFmt w:val="bullet"/>
      <w:lvlText w:val="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840" w:hanging="480"/>
      </w:pPr>
      <w:rPr>
        <w:rFonts w:cs="Calibri" w:hint="default"/>
      </w:rPr>
    </w:lvl>
  </w:abstractNum>
  <w:abstractNum w:abstractNumId="7" w15:restartNumberingAfterBreak="0">
    <w:nsid w:val="00000009"/>
    <w:multiLevelType w:val="multilevel"/>
    <w:tmpl w:val="00000009"/>
    <w:name w:val="WW8Num33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8" w15:restartNumberingAfterBreak="0">
    <w:nsid w:val="0000000A"/>
    <w:multiLevelType w:val="multilevel"/>
    <w:tmpl w:val="0000000A"/>
    <w:name w:val="WW8Num35"/>
    <w:lvl w:ilvl="0">
      <w:start w:val="1"/>
      <w:numFmt w:val="bullet"/>
      <w:lvlText w:val="●"/>
      <w:lvlJc w:val="left"/>
      <w:pPr>
        <w:tabs>
          <w:tab w:val="num" w:pos="0"/>
        </w:tabs>
        <w:ind w:left="720" w:firstLine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1080"/>
      </w:pPr>
      <w:rPr>
        <w:rFonts w:ascii="Arial" w:hAnsi="Arial" w:cs="Aria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1800"/>
      </w:pPr>
      <w:rPr>
        <w:rFonts w:ascii="Arial" w:hAnsi="Arial" w:cs="Arial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firstLine="252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3240"/>
      </w:pPr>
      <w:rPr>
        <w:rFonts w:ascii="Arial" w:hAnsi="Arial" w:cs="Aria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3960"/>
      </w:pPr>
      <w:rPr>
        <w:rFonts w:ascii="Arial" w:hAnsi="Arial" w:cs="Arial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firstLine="468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5400"/>
      </w:pPr>
      <w:rPr>
        <w:rFonts w:ascii="Arial" w:hAnsi="Arial" w:cs="Aria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6120"/>
      </w:pPr>
      <w:rPr>
        <w:rFonts w:ascii="Arial" w:hAnsi="Arial" w:cs="Arial"/>
      </w:rPr>
    </w:lvl>
  </w:abstractNum>
  <w:abstractNum w:abstractNumId="9" w15:restartNumberingAfterBreak="0">
    <w:nsid w:val="0000000B"/>
    <w:multiLevelType w:val="multilevel"/>
    <w:tmpl w:val="0000000B"/>
    <w:name w:val="WW8Num4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0" w15:restartNumberingAfterBreak="0">
    <w:nsid w:val="0000000C"/>
    <w:multiLevelType w:val="singleLevel"/>
    <w:tmpl w:val="0000000C"/>
    <w:name w:val="WW8Num4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9309C9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861B1"/>
    <w:multiLevelType w:val="hybridMultilevel"/>
    <w:tmpl w:val="458C83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FF63A5"/>
    <w:multiLevelType w:val="hybridMultilevel"/>
    <w:tmpl w:val="57A24722"/>
    <w:lvl w:ilvl="0" w:tplc="E098C70A">
      <w:start w:val="4"/>
      <w:numFmt w:val="decimal"/>
      <w:lvlText w:val="%1"/>
      <w:lvlJc w:val="left"/>
      <w:pPr>
        <w:ind w:left="720" w:hanging="360"/>
      </w:pPr>
      <w:rPr>
        <w:rFonts w:ascii="Arial" w:eastAsia="Arial Unicode MS" w:hAnsi="Arial" w:cs="Arial"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C6"/>
    <w:rsid w:val="00085F42"/>
    <w:rsid w:val="00090ACA"/>
    <w:rsid w:val="000A2AFC"/>
    <w:rsid w:val="00105263"/>
    <w:rsid w:val="001472CA"/>
    <w:rsid w:val="00170BDD"/>
    <w:rsid w:val="00170E93"/>
    <w:rsid w:val="001D1EDF"/>
    <w:rsid w:val="001F4B22"/>
    <w:rsid w:val="00205778"/>
    <w:rsid w:val="00217F6E"/>
    <w:rsid w:val="00224A2C"/>
    <w:rsid w:val="00290212"/>
    <w:rsid w:val="002C2CE6"/>
    <w:rsid w:val="002F74D7"/>
    <w:rsid w:val="00311338"/>
    <w:rsid w:val="00311687"/>
    <w:rsid w:val="003137F4"/>
    <w:rsid w:val="00317A52"/>
    <w:rsid w:val="00325275"/>
    <w:rsid w:val="00325306"/>
    <w:rsid w:val="00340505"/>
    <w:rsid w:val="003943AF"/>
    <w:rsid w:val="003B1D2C"/>
    <w:rsid w:val="003E1F1F"/>
    <w:rsid w:val="00401D14"/>
    <w:rsid w:val="00406667"/>
    <w:rsid w:val="00425033"/>
    <w:rsid w:val="00425300"/>
    <w:rsid w:val="00467287"/>
    <w:rsid w:val="00493E6A"/>
    <w:rsid w:val="004A264F"/>
    <w:rsid w:val="004C56CC"/>
    <w:rsid w:val="004D3793"/>
    <w:rsid w:val="004D4DB3"/>
    <w:rsid w:val="00500AB6"/>
    <w:rsid w:val="0053702D"/>
    <w:rsid w:val="0057032B"/>
    <w:rsid w:val="00585B65"/>
    <w:rsid w:val="00592A6D"/>
    <w:rsid w:val="0059513D"/>
    <w:rsid w:val="005A02CE"/>
    <w:rsid w:val="005B12CB"/>
    <w:rsid w:val="005B3671"/>
    <w:rsid w:val="005D1173"/>
    <w:rsid w:val="0067789C"/>
    <w:rsid w:val="006B0DD4"/>
    <w:rsid w:val="006D4BC6"/>
    <w:rsid w:val="00713F69"/>
    <w:rsid w:val="007270C8"/>
    <w:rsid w:val="007439B6"/>
    <w:rsid w:val="00784994"/>
    <w:rsid w:val="0079442C"/>
    <w:rsid w:val="007A6DD0"/>
    <w:rsid w:val="007C564C"/>
    <w:rsid w:val="007E7077"/>
    <w:rsid w:val="00804D23"/>
    <w:rsid w:val="00876B2F"/>
    <w:rsid w:val="00881554"/>
    <w:rsid w:val="00890D55"/>
    <w:rsid w:val="008A0BB4"/>
    <w:rsid w:val="008B3E6A"/>
    <w:rsid w:val="00956B05"/>
    <w:rsid w:val="009738AA"/>
    <w:rsid w:val="009870D4"/>
    <w:rsid w:val="00992FBC"/>
    <w:rsid w:val="009A627A"/>
    <w:rsid w:val="009C51CA"/>
    <w:rsid w:val="009E30F4"/>
    <w:rsid w:val="009E42D8"/>
    <w:rsid w:val="009F5E63"/>
    <w:rsid w:val="00A20DEC"/>
    <w:rsid w:val="00A47B0E"/>
    <w:rsid w:val="00A52F98"/>
    <w:rsid w:val="00A76959"/>
    <w:rsid w:val="00AA0BE8"/>
    <w:rsid w:val="00AA298E"/>
    <w:rsid w:val="00AE2D01"/>
    <w:rsid w:val="00AE78A9"/>
    <w:rsid w:val="00B507EE"/>
    <w:rsid w:val="00B950B2"/>
    <w:rsid w:val="00B96098"/>
    <w:rsid w:val="00BE1E8F"/>
    <w:rsid w:val="00C0254E"/>
    <w:rsid w:val="00C02821"/>
    <w:rsid w:val="00C160DF"/>
    <w:rsid w:val="00C60BD0"/>
    <w:rsid w:val="00C63E48"/>
    <w:rsid w:val="00C710DD"/>
    <w:rsid w:val="00C8288B"/>
    <w:rsid w:val="00C86910"/>
    <w:rsid w:val="00CA5F63"/>
    <w:rsid w:val="00CD4318"/>
    <w:rsid w:val="00CD5B76"/>
    <w:rsid w:val="00CF364F"/>
    <w:rsid w:val="00D038D8"/>
    <w:rsid w:val="00E008BA"/>
    <w:rsid w:val="00E04C3C"/>
    <w:rsid w:val="00E1A2C2"/>
    <w:rsid w:val="00E41133"/>
    <w:rsid w:val="00E50BAE"/>
    <w:rsid w:val="00E55BA7"/>
    <w:rsid w:val="00EC7F5A"/>
    <w:rsid w:val="00ED0DDE"/>
    <w:rsid w:val="00F2241D"/>
    <w:rsid w:val="00F3603A"/>
    <w:rsid w:val="00F76B31"/>
    <w:rsid w:val="00FB6804"/>
    <w:rsid w:val="00FE4244"/>
    <w:rsid w:val="0167DAB8"/>
    <w:rsid w:val="01D36509"/>
    <w:rsid w:val="02F099D3"/>
    <w:rsid w:val="0944D0E7"/>
    <w:rsid w:val="09BC2A25"/>
    <w:rsid w:val="0BBEB7F2"/>
    <w:rsid w:val="120DF169"/>
    <w:rsid w:val="1214D119"/>
    <w:rsid w:val="12F9C6D6"/>
    <w:rsid w:val="156B29DE"/>
    <w:rsid w:val="18A2CAA0"/>
    <w:rsid w:val="18B4C956"/>
    <w:rsid w:val="18BCBFFC"/>
    <w:rsid w:val="1A5099B7"/>
    <w:rsid w:val="1B6C7205"/>
    <w:rsid w:val="1C6B05AF"/>
    <w:rsid w:val="1CBD3515"/>
    <w:rsid w:val="2045E5ED"/>
    <w:rsid w:val="25D998DA"/>
    <w:rsid w:val="2815D82F"/>
    <w:rsid w:val="28A68F3B"/>
    <w:rsid w:val="2B191237"/>
    <w:rsid w:val="2B20C20D"/>
    <w:rsid w:val="2C5FA212"/>
    <w:rsid w:val="2ED2FA47"/>
    <w:rsid w:val="3461712E"/>
    <w:rsid w:val="36B5D407"/>
    <w:rsid w:val="3804D0AF"/>
    <w:rsid w:val="3C4AA9E9"/>
    <w:rsid w:val="3E8225DC"/>
    <w:rsid w:val="47DF1A00"/>
    <w:rsid w:val="54C988B3"/>
    <w:rsid w:val="576223B5"/>
    <w:rsid w:val="5BC28233"/>
    <w:rsid w:val="5CAA535B"/>
    <w:rsid w:val="5DBE53F3"/>
    <w:rsid w:val="5EEACB1E"/>
    <w:rsid w:val="5EFA22F5"/>
    <w:rsid w:val="5F6D359A"/>
    <w:rsid w:val="60B9C4A1"/>
    <w:rsid w:val="6315DF6A"/>
    <w:rsid w:val="67943CFB"/>
    <w:rsid w:val="6BC96E5E"/>
    <w:rsid w:val="6C44638F"/>
    <w:rsid w:val="6D572682"/>
    <w:rsid w:val="6E9B2449"/>
    <w:rsid w:val="704AE2B4"/>
    <w:rsid w:val="71E4AE70"/>
    <w:rsid w:val="76C655CE"/>
    <w:rsid w:val="7A238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CDE30"/>
  <w15:chartTrackingRefBased/>
  <w15:docId w15:val="{2031F1ED-1940-4062-B857-F871A402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0BE8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4C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4BC6"/>
  </w:style>
  <w:style w:type="paragraph" w:styleId="Pidipagina">
    <w:name w:val="footer"/>
    <w:basedOn w:val="Normale"/>
    <w:link w:val="PidipaginaCarattere"/>
    <w:uiPriority w:val="99"/>
    <w:unhideWhenUsed/>
    <w:rsid w:val="006D4B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4BC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287"/>
    <w:rPr>
      <w:rFonts w:ascii="Tahoma" w:hAnsi="Tahoma" w:cs="Tahoma"/>
      <w:sz w:val="16"/>
      <w:szCs w:val="16"/>
    </w:rPr>
  </w:style>
  <w:style w:type="character" w:styleId="Testosegnaposto">
    <w:name w:val="Placeholder Text"/>
    <w:uiPriority w:val="99"/>
    <w:semiHidden/>
    <w:rsid w:val="00E04C3C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04C3C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E04C3C"/>
    <w:rPr>
      <w:rFonts w:eastAsia="Times New Roman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04C3C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Collegamentoipertestuale">
    <w:name w:val="Hyperlink"/>
    <w:rsid w:val="0053702D"/>
    <w:rPr>
      <w:color w:val="0000FF"/>
      <w:u w:val="single"/>
    </w:rPr>
  </w:style>
  <w:style w:type="paragraph" w:styleId="NormaleWeb">
    <w:name w:val="Normal (Web)"/>
    <w:basedOn w:val="Normale"/>
    <w:rsid w:val="0053702D"/>
    <w:pPr>
      <w:suppressAutoHyphens/>
      <w:spacing w:after="0" w:line="240" w:lineRule="auto"/>
    </w:pPr>
    <w:rPr>
      <w:rFonts w:cs="Calibri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702D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AE2D01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F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E7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E7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E7077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7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7077"/>
    <w:rPr>
      <w:b/>
      <w:bCs/>
      <w:lang w:eastAsia="en-US"/>
    </w:r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B647FEB9F1E545A00552A6A42E6C84" ma:contentTypeVersion="13" ma:contentTypeDescription="Creare un nuovo documento." ma:contentTypeScope="" ma:versionID="8bb5d0c5f9c8468660be6d66a21aab2c">
  <xsd:schema xmlns:xsd="http://www.w3.org/2001/XMLSchema" xmlns:xs="http://www.w3.org/2001/XMLSchema" xmlns:p="http://schemas.microsoft.com/office/2006/metadata/properties" xmlns:ns2="ddd7fb0d-7244-48df-9150-e39cd347c755" xmlns:ns3="ddc9b9c4-76be-4363-82bf-536d01112f05" targetNamespace="http://schemas.microsoft.com/office/2006/metadata/properties" ma:root="true" ma:fieldsID="217cdf538a8557ad939f8733a0786b72" ns2:_="" ns3:_="">
    <xsd:import namespace="ddd7fb0d-7244-48df-9150-e39cd347c755"/>
    <xsd:import namespace="ddc9b9c4-76be-4363-82bf-536d01112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fb0d-7244-48df-9150-e39cd347c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b9c4-76be-4363-82bf-536d01112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2B40D-4EF4-43F3-A2D5-1C4C5495F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87A30-7014-42D3-BC8C-E6F7738F1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04144-E0A5-450D-81A2-9EC80BAA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fb0d-7244-48df-9150-e39cd347c755"/>
    <ds:schemaRef ds:uri="ddc9b9c4-76be-4363-82bf-536d0111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110ABD-2FDA-4B8F-9B2A-A353FF3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2276</Characters>
  <Application>Microsoft Office Word</Application>
  <DocSecurity>0</DocSecurity>
  <Lines>18</Lines>
  <Paragraphs>5</Paragraphs>
  <ScaleCrop>false</ScaleCrop>
  <Company>Grizli777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Pinzin</dc:creator>
  <cp:keywords/>
  <cp:lastModifiedBy>Promozione</cp:lastModifiedBy>
  <cp:revision>2</cp:revision>
  <dcterms:created xsi:type="dcterms:W3CDTF">2022-02-22T16:04:00Z</dcterms:created>
  <dcterms:modified xsi:type="dcterms:W3CDTF">2022-02-22T16:04:00Z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0x010100D3B647FEB9F1E545A00552A6A42E6C84</vt:lpwstr>
  </property>
</Properties>
</file>